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7" w:rsidRPr="00DE26F7" w:rsidRDefault="00DE26F7" w:rsidP="00DE26F7">
      <w:pPr>
        <w:rPr>
          <w:rFonts w:ascii="Arial" w:hAnsi="Arial" w:cs="Arial"/>
        </w:rPr>
      </w:pPr>
      <w:r w:rsidRPr="00DE26F7">
        <w:rPr>
          <w:rFonts w:ascii="Arial" w:hAnsi="Arial" w:cs="Arial"/>
        </w:rPr>
        <w:t>For each sample cut woven fabric approximately 2X2.  You will need a patch in the same fabric to put under the hole or tear.  For holes make sure the pattern matches</w:t>
      </w:r>
    </w:p>
    <w:p w:rsidR="00FA760D" w:rsidRPr="009175B5" w:rsidRDefault="00690217" w:rsidP="00DE26F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175B5">
        <w:rPr>
          <w:rFonts w:ascii="Arial" w:hAnsi="Arial" w:cs="Arial"/>
          <w:b/>
          <w:sz w:val="24"/>
          <w:szCs w:val="24"/>
        </w:rPr>
        <w:t>Mending a straight Rip with the sewing machine</w:t>
      </w:r>
    </w:p>
    <w:p w:rsidR="00690217" w:rsidRPr="00DE26F7" w:rsidRDefault="00690217" w:rsidP="006902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Turn your fabric to the wrong side and press the ripped area – this will help relax your material.</w:t>
      </w:r>
    </w:p>
    <w:p w:rsidR="00690217" w:rsidRPr="00DE26F7" w:rsidRDefault="00690217" w:rsidP="006902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Cut a patch that is larger than you need and put it “right” side up under the rip.  Pin in place on the right side of the garment</w:t>
      </w:r>
    </w:p>
    <w:p w:rsidR="00DE26F7" w:rsidRDefault="00690217" w:rsidP="00DE26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 xml:space="preserve">Using a </w:t>
      </w:r>
      <w:r w:rsidR="00DE26F7">
        <w:rPr>
          <w:rFonts w:ascii="Arial" w:hAnsi="Arial" w:cs="Arial"/>
          <w:sz w:val="20"/>
          <w:szCs w:val="20"/>
        </w:rPr>
        <w:t xml:space="preserve">short and wide </w:t>
      </w:r>
      <w:r w:rsidRPr="009175B5">
        <w:rPr>
          <w:rFonts w:ascii="Arial" w:hAnsi="Arial" w:cs="Arial"/>
          <w:b/>
          <w:sz w:val="20"/>
          <w:szCs w:val="20"/>
        </w:rPr>
        <w:t>Multi zigzag</w:t>
      </w:r>
      <w:r w:rsidR="009175B5">
        <w:rPr>
          <w:rFonts w:ascii="Arial" w:hAnsi="Arial" w:cs="Arial"/>
          <w:b/>
          <w:sz w:val="20"/>
          <w:szCs w:val="20"/>
        </w:rPr>
        <w:t xml:space="preserve"> </w:t>
      </w:r>
      <w:r w:rsidR="009175B5" w:rsidRPr="00DE26F7">
        <w:rPr>
          <w:rFonts w:ascii="Arial" w:hAnsi="Arial" w:cs="Arial"/>
          <w:sz w:val="20"/>
          <w:szCs w:val="20"/>
        </w:rPr>
        <w:t>(</w:t>
      </w:r>
      <w:r w:rsidR="009175B5">
        <w:rPr>
          <w:rFonts w:ascii="Arial" w:hAnsi="Arial" w:cs="Arial"/>
          <w:sz w:val="20"/>
          <w:szCs w:val="20"/>
        </w:rPr>
        <w:t>5</w:t>
      </w:r>
      <w:proofErr w:type="gramStart"/>
      <w:r w:rsidR="009175B5">
        <w:rPr>
          <w:rFonts w:ascii="Arial" w:hAnsi="Arial" w:cs="Arial"/>
          <w:sz w:val="20"/>
          <w:szCs w:val="20"/>
        </w:rPr>
        <w:t>,D,1</w:t>
      </w:r>
      <w:proofErr w:type="gramEnd"/>
      <w:r w:rsidR="009175B5">
        <w:rPr>
          <w:rFonts w:ascii="Arial" w:hAnsi="Arial" w:cs="Arial"/>
          <w:sz w:val="20"/>
          <w:szCs w:val="20"/>
        </w:rPr>
        <w:t>)</w:t>
      </w:r>
      <w:r w:rsidRPr="00DE26F7">
        <w:rPr>
          <w:rFonts w:ascii="Arial" w:hAnsi="Arial" w:cs="Arial"/>
          <w:sz w:val="20"/>
          <w:szCs w:val="20"/>
        </w:rPr>
        <w:t xml:space="preserve"> stitch down the rip</w:t>
      </w:r>
      <w:r w:rsidR="00DE26F7">
        <w:rPr>
          <w:rFonts w:ascii="Arial" w:hAnsi="Arial" w:cs="Arial"/>
          <w:sz w:val="20"/>
          <w:szCs w:val="20"/>
        </w:rPr>
        <w:t xml:space="preserve"> starting above the rip and ending below the rip.  Backstitching at each end</w:t>
      </w:r>
      <w:r w:rsidRPr="00DE26F7">
        <w:rPr>
          <w:rFonts w:ascii="Arial" w:hAnsi="Arial" w:cs="Arial"/>
          <w:sz w:val="20"/>
          <w:szCs w:val="20"/>
        </w:rPr>
        <w:t xml:space="preserve">.  </w:t>
      </w:r>
    </w:p>
    <w:p w:rsidR="00690217" w:rsidRPr="00DE26F7" w:rsidRDefault="00690217" w:rsidP="00DE26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Press on top of the stitching from the “right” side to again relax the stitching</w:t>
      </w:r>
    </w:p>
    <w:p w:rsidR="00690217" w:rsidRDefault="00690217" w:rsidP="006902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Flip the garment to the wrong side and trim the patch – Trim so it is round or oval</w:t>
      </w:r>
    </w:p>
    <w:p w:rsidR="0093429B" w:rsidRDefault="0093429B" w:rsidP="0093429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E26F7" w:rsidRDefault="00DE26F7" w:rsidP="00DE26F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3429B" w:rsidRPr="00DE26F7" w:rsidRDefault="0093429B" w:rsidP="00DE26F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90217" w:rsidRPr="00DE26F7" w:rsidRDefault="00690217" w:rsidP="00DE26F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E26F7">
        <w:rPr>
          <w:rFonts w:ascii="Arial" w:hAnsi="Arial" w:cs="Arial"/>
          <w:b/>
          <w:sz w:val="24"/>
          <w:szCs w:val="24"/>
        </w:rPr>
        <w:t>Mending an L Rip with the sewing machine</w:t>
      </w:r>
    </w:p>
    <w:p w:rsidR="00690217" w:rsidRPr="00DE26F7" w:rsidRDefault="00690217" w:rsidP="006902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Turn your fabric to the wrong side and press the ripped area – this will help relax your material.</w:t>
      </w:r>
    </w:p>
    <w:p w:rsidR="00DE26F7" w:rsidRDefault="00DE26F7" w:rsidP="006902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 xml:space="preserve">Cut a patch </w:t>
      </w:r>
      <w:r w:rsidR="00690217" w:rsidRPr="00DE26F7">
        <w:rPr>
          <w:rFonts w:ascii="Arial" w:hAnsi="Arial" w:cs="Arial"/>
          <w:sz w:val="20"/>
          <w:szCs w:val="20"/>
        </w:rPr>
        <w:t xml:space="preserve">larger than you need and put it “right” side up </w:t>
      </w:r>
      <w:r w:rsidR="00690217" w:rsidRPr="00DE26F7">
        <w:rPr>
          <w:rFonts w:ascii="Arial" w:hAnsi="Arial" w:cs="Arial"/>
          <w:sz w:val="20"/>
          <w:szCs w:val="20"/>
          <w:u w:val="single"/>
        </w:rPr>
        <w:t>under</w:t>
      </w:r>
      <w:r w:rsidR="00690217" w:rsidRPr="00DE26F7">
        <w:rPr>
          <w:rFonts w:ascii="Arial" w:hAnsi="Arial" w:cs="Arial"/>
          <w:sz w:val="20"/>
          <w:szCs w:val="20"/>
        </w:rPr>
        <w:t xml:space="preserve"> the rip.  Pin in place </w:t>
      </w:r>
      <w:r w:rsidRPr="00DE26F7">
        <w:rPr>
          <w:rFonts w:ascii="Arial" w:hAnsi="Arial" w:cs="Arial"/>
          <w:sz w:val="20"/>
          <w:szCs w:val="20"/>
        </w:rPr>
        <w:t xml:space="preserve">on </w:t>
      </w:r>
      <w:r w:rsidR="00690217" w:rsidRPr="00DE26F7">
        <w:rPr>
          <w:rFonts w:ascii="Arial" w:hAnsi="Arial" w:cs="Arial"/>
          <w:sz w:val="20"/>
          <w:szCs w:val="20"/>
        </w:rPr>
        <w:t xml:space="preserve">right side </w:t>
      </w:r>
    </w:p>
    <w:p w:rsidR="009175B5" w:rsidRDefault="00690217" w:rsidP="00DE26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Using a</w:t>
      </w:r>
      <w:r w:rsidR="00DE26F7">
        <w:rPr>
          <w:rFonts w:ascii="Arial" w:hAnsi="Arial" w:cs="Arial"/>
          <w:sz w:val="20"/>
          <w:szCs w:val="20"/>
        </w:rPr>
        <w:t xml:space="preserve"> short and wide </w:t>
      </w:r>
      <w:r w:rsidRPr="00DE26F7">
        <w:rPr>
          <w:rFonts w:ascii="Arial" w:hAnsi="Arial" w:cs="Arial"/>
          <w:b/>
          <w:sz w:val="20"/>
          <w:szCs w:val="20"/>
        </w:rPr>
        <w:t>Multi zigzag</w:t>
      </w:r>
      <w:r w:rsidRPr="00DE26F7">
        <w:rPr>
          <w:rFonts w:ascii="Arial" w:hAnsi="Arial" w:cs="Arial"/>
          <w:sz w:val="20"/>
          <w:szCs w:val="20"/>
        </w:rPr>
        <w:t xml:space="preserve"> </w:t>
      </w:r>
      <w:r w:rsidR="00B749C2" w:rsidRPr="00DE26F7">
        <w:rPr>
          <w:rFonts w:ascii="Arial" w:hAnsi="Arial" w:cs="Arial"/>
          <w:sz w:val="20"/>
          <w:szCs w:val="20"/>
        </w:rPr>
        <w:t>(</w:t>
      </w:r>
      <w:r w:rsidR="00DE26F7">
        <w:rPr>
          <w:rFonts w:ascii="Arial" w:hAnsi="Arial" w:cs="Arial"/>
          <w:sz w:val="20"/>
          <w:szCs w:val="20"/>
        </w:rPr>
        <w:t xml:space="preserve">5,D,1) </w:t>
      </w:r>
      <w:r w:rsidR="00B749C2" w:rsidRPr="00DE26F7">
        <w:rPr>
          <w:rFonts w:ascii="Arial" w:hAnsi="Arial" w:cs="Arial"/>
          <w:sz w:val="20"/>
          <w:szCs w:val="20"/>
        </w:rPr>
        <w:t>S</w:t>
      </w:r>
      <w:r w:rsidRPr="00DE26F7">
        <w:rPr>
          <w:rFonts w:ascii="Arial" w:hAnsi="Arial" w:cs="Arial"/>
          <w:sz w:val="20"/>
          <w:szCs w:val="20"/>
        </w:rPr>
        <w:t xml:space="preserve">titch down the rip until you reach the bottom of the </w:t>
      </w:r>
      <w:r w:rsidRPr="00DE26F7">
        <w:rPr>
          <w:rFonts w:ascii="Arial" w:hAnsi="Arial" w:cs="Arial"/>
          <w:b/>
          <w:sz w:val="20"/>
          <w:szCs w:val="20"/>
        </w:rPr>
        <w:t>L</w:t>
      </w:r>
      <w:r w:rsidR="00DE26F7">
        <w:rPr>
          <w:rFonts w:ascii="Arial" w:hAnsi="Arial" w:cs="Arial"/>
          <w:sz w:val="20"/>
          <w:szCs w:val="20"/>
        </w:rPr>
        <w:t>, and then pivot so the center of the presser foot lines up with the bottom part of the rip.</w:t>
      </w:r>
      <w:r w:rsidRPr="00DE26F7">
        <w:rPr>
          <w:rFonts w:ascii="Arial" w:hAnsi="Arial" w:cs="Arial"/>
          <w:sz w:val="20"/>
          <w:szCs w:val="20"/>
        </w:rPr>
        <w:t xml:space="preserve">  </w:t>
      </w:r>
    </w:p>
    <w:p w:rsidR="00B749C2" w:rsidRPr="00DE26F7" w:rsidRDefault="009175B5" w:rsidP="00DE26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bottom of the L needs to be double stitched.  </w:t>
      </w:r>
      <w:r w:rsidR="00DE26F7">
        <w:rPr>
          <w:rFonts w:ascii="Arial" w:hAnsi="Arial" w:cs="Arial"/>
          <w:sz w:val="20"/>
          <w:szCs w:val="20"/>
        </w:rPr>
        <w:t xml:space="preserve">Start and stop above and beyond the rip, </w:t>
      </w:r>
      <w:proofErr w:type="spellStart"/>
      <w:r w:rsidR="00DE26F7">
        <w:rPr>
          <w:rFonts w:ascii="Arial" w:hAnsi="Arial" w:cs="Arial"/>
          <w:sz w:val="20"/>
          <w:szCs w:val="20"/>
        </w:rPr>
        <w:t>Backsitch</w:t>
      </w:r>
      <w:proofErr w:type="spellEnd"/>
      <w:r w:rsidR="00DE26F7">
        <w:rPr>
          <w:rFonts w:ascii="Arial" w:hAnsi="Arial" w:cs="Arial"/>
          <w:sz w:val="20"/>
          <w:szCs w:val="20"/>
        </w:rPr>
        <w:t xml:space="preserve"> at each end.</w:t>
      </w:r>
    </w:p>
    <w:p w:rsidR="002C57FB" w:rsidRPr="00DE26F7" w:rsidRDefault="002C57FB" w:rsidP="002C57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Press on top of the stitching from the “right” side to again relax the stitching</w:t>
      </w:r>
    </w:p>
    <w:p w:rsidR="00DE26F7" w:rsidRDefault="002C57FB" w:rsidP="00DE26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3429B">
        <w:rPr>
          <w:rFonts w:ascii="Arial" w:hAnsi="Arial" w:cs="Arial"/>
          <w:sz w:val="20"/>
          <w:szCs w:val="20"/>
        </w:rPr>
        <w:t>Flip the garment to the wrong side and trim the patch – Trim so it is round or oval</w:t>
      </w:r>
    </w:p>
    <w:p w:rsidR="0093429B" w:rsidRPr="00FA760D" w:rsidRDefault="0093429B" w:rsidP="0093429B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3A7FFA" w:rsidRPr="00DE26F7" w:rsidRDefault="00DE26F7" w:rsidP="00DE26F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E26F7">
        <w:rPr>
          <w:rFonts w:ascii="Arial" w:hAnsi="Arial" w:cs="Arial"/>
          <w:b/>
          <w:sz w:val="24"/>
          <w:szCs w:val="24"/>
        </w:rPr>
        <w:t>M</w:t>
      </w:r>
      <w:r w:rsidR="003A7FFA" w:rsidRPr="00DE26F7">
        <w:rPr>
          <w:rFonts w:ascii="Arial" w:hAnsi="Arial" w:cs="Arial"/>
          <w:b/>
          <w:sz w:val="24"/>
          <w:szCs w:val="24"/>
        </w:rPr>
        <w:t>ending a Hole with the sewing machine</w:t>
      </w:r>
    </w:p>
    <w:p w:rsidR="003A7FFA" w:rsidRPr="00DE26F7" w:rsidRDefault="003A7FFA" w:rsidP="003A7F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Turn your fabric to the wrong side and press the area</w:t>
      </w:r>
      <w:r w:rsidR="000018E2" w:rsidRPr="00DE26F7">
        <w:rPr>
          <w:rFonts w:ascii="Arial" w:hAnsi="Arial" w:cs="Arial"/>
          <w:sz w:val="20"/>
          <w:szCs w:val="20"/>
        </w:rPr>
        <w:t xml:space="preserve"> with the hole</w:t>
      </w:r>
      <w:r w:rsidRPr="00DE26F7">
        <w:rPr>
          <w:rFonts w:ascii="Arial" w:hAnsi="Arial" w:cs="Arial"/>
          <w:sz w:val="20"/>
          <w:szCs w:val="20"/>
        </w:rPr>
        <w:t xml:space="preserve"> – this will help relax your material.</w:t>
      </w:r>
    </w:p>
    <w:p w:rsidR="000018E2" w:rsidRPr="00DE26F7" w:rsidRDefault="000018E2" w:rsidP="003A7F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Do not trim off any loose material, instead bring it to the wrong side while you are pressing it</w:t>
      </w:r>
    </w:p>
    <w:p w:rsidR="003A7FFA" w:rsidRPr="00DE26F7" w:rsidRDefault="003A7FFA" w:rsidP="003A7F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 xml:space="preserve">Cut a patch that is larger than you need and put </w:t>
      </w:r>
      <w:r w:rsidR="00DE26F7">
        <w:rPr>
          <w:rFonts w:ascii="Arial" w:hAnsi="Arial" w:cs="Arial"/>
          <w:sz w:val="20"/>
          <w:szCs w:val="20"/>
        </w:rPr>
        <w:t>it “right” side up under the hole</w:t>
      </w:r>
      <w:r w:rsidRPr="00DE26F7">
        <w:rPr>
          <w:rFonts w:ascii="Arial" w:hAnsi="Arial" w:cs="Arial"/>
          <w:sz w:val="20"/>
          <w:szCs w:val="20"/>
        </w:rPr>
        <w:t>.  Pin in place on the right side of the garment.</w:t>
      </w:r>
    </w:p>
    <w:p w:rsidR="009175B5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 xml:space="preserve">With a </w:t>
      </w:r>
      <w:r w:rsidR="00DE26F7" w:rsidRPr="009175B5">
        <w:rPr>
          <w:rFonts w:ascii="Arial" w:hAnsi="Arial" w:cs="Arial"/>
          <w:sz w:val="20"/>
          <w:szCs w:val="20"/>
        </w:rPr>
        <w:t>long</w:t>
      </w:r>
      <w:r w:rsidRPr="009175B5">
        <w:rPr>
          <w:rFonts w:ascii="Arial" w:hAnsi="Arial" w:cs="Arial"/>
          <w:b/>
          <w:sz w:val="20"/>
          <w:szCs w:val="20"/>
        </w:rPr>
        <w:t xml:space="preserve"> </w:t>
      </w:r>
      <w:r w:rsidR="009175B5">
        <w:rPr>
          <w:rFonts w:ascii="Arial" w:hAnsi="Arial" w:cs="Arial"/>
          <w:sz w:val="20"/>
          <w:szCs w:val="20"/>
        </w:rPr>
        <w:t>straight stitch (5</w:t>
      </w:r>
      <w:proofErr w:type="gramStart"/>
      <w:r w:rsidR="009175B5">
        <w:rPr>
          <w:rFonts w:ascii="Arial" w:hAnsi="Arial" w:cs="Arial"/>
          <w:sz w:val="20"/>
          <w:szCs w:val="20"/>
        </w:rPr>
        <w:t>,A</w:t>
      </w:r>
      <w:proofErr w:type="gramEnd"/>
      <w:r w:rsidR="009175B5">
        <w:rPr>
          <w:rFonts w:ascii="Arial" w:hAnsi="Arial" w:cs="Arial"/>
          <w:sz w:val="20"/>
          <w:szCs w:val="20"/>
        </w:rPr>
        <w:t>, 2</w:t>
      </w:r>
      <w:r w:rsidR="00DE26F7" w:rsidRPr="009175B5">
        <w:rPr>
          <w:rFonts w:ascii="Arial" w:hAnsi="Arial" w:cs="Arial"/>
          <w:sz w:val="20"/>
          <w:szCs w:val="20"/>
        </w:rPr>
        <w:t>.5</w:t>
      </w:r>
      <w:r w:rsidR="00B749C2" w:rsidRPr="009175B5">
        <w:rPr>
          <w:rFonts w:ascii="Arial" w:hAnsi="Arial" w:cs="Arial"/>
          <w:sz w:val="20"/>
          <w:szCs w:val="20"/>
        </w:rPr>
        <w:t xml:space="preserve">) - </w:t>
      </w:r>
      <w:r w:rsidRPr="009175B5">
        <w:rPr>
          <w:rFonts w:ascii="Arial" w:hAnsi="Arial" w:cs="Arial"/>
          <w:sz w:val="20"/>
          <w:szCs w:val="20"/>
        </w:rPr>
        <w:t xml:space="preserve">start at the </w:t>
      </w:r>
      <w:r w:rsidR="00DE26F7" w:rsidRPr="009175B5">
        <w:rPr>
          <w:rFonts w:ascii="Arial" w:hAnsi="Arial" w:cs="Arial"/>
          <w:sz w:val="20"/>
          <w:szCs w:val="20"/>
        </w:rPr>
        <w:t xml:space="preserve">side of the </w:t>
      </w:r>
      <w:r w:rsidRPr="009175B5">
        <w:rPr>
          <w:rFonts w:ascii="Arial" w:hAnsi="Arial" w:cs="Arial"/>
          <w:sz w:val="20"/>
          <w:szCs w:val="20"/>
        </w:rPr>
        <w:t xml:space="preserve">hole </w:t>
      </w:r>
      <w:r w:rsidR="00DE26F7" w:rsidRPr="009175B5">
        <w:rPr>
          <w:rFonts w:ascii="Arial" w:hAnsi="Arial" w:cs="Arial"/>
          <w:sz w:val="20"/>
          <w:szCs w:val="20"/>
        </w:rPr>
        <w:t>and stitch back and forth</w:t>
      </w:r>
      <w:r w:rsidR="009175B5" w:rsidRPr="009175B5">
        <w:rPr>
          <w:rFonts w:ascii="Arial" w:hAnsi="Arial" w:cs="Arial"/>
          <w:sz w:val="20"/>
          <w:szCs w:val="20"/>
        </w:rPr>
        <w:t xml:space="preserve"> over the hole.</w:t>
      </w:r>
      <w:r w:rsidR="009175B5">
        <w:rPr>
          <w:rFonts w:ascii="Arial" w:hAnsi="Arial" w:cs="Arial"/>
          <w:sz w:val="20"/>
          <w:szCs w:val="20"/>
        </w:rPr>
        <w:t xml:space="preserve"> You will need to pivot at each end.</w:t>
      </w:r>
      <w:r w:rsidR="009175B5" w:rsidRPr="009175B5">
        <w:rPr>
          <w:rFonts w:ascii="Arial" w:hAnsi="Arial" w:cs="Arial"/>
          <w:sz w:val="20"/>
          <w:szCs w:val="20"/>
        </w:rPr>
        <w:t xml:space="preserve"> Make sure your</w:t>
      </w:r>
      <w:r w:rsidR="009175B5">
        <w:rPr>
          <w:rFonts w:ascii="Arial" w:hAnsi="Arial" w:cs="Arial"/>
          <w:sz w:val="20"/>
          <w:szCs w:val="20"/>
        </w:rPr>
        <w:t xml:space="preserve"> stitches go past the hole.</w:t>
      </w:r>
    </w:p>
    <w:p w:rsidR="000018E2" w:rsidRPr="009175B5" w:rsidRDefault="009175B5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sew the other way using a short straight stitch (5,A,1.5) </w:t>
      </w:r>
      <w:r w:rsidR="000018E2" w:rsidRPr="009175B5">
        <w:rPr>
          <w:rFonts w:ascii="Arial" w:hAnsi="Arial" w:cs="Arial"/>
          <w:sz w:val="20"/>
          <w:szCs w:val="20"/>
        </w:rPr>
        <w:t>Do this until the entire with of the hole has stitching running through it</w:t>
      </w:r>
      <w:r>
        <w:rPr>
          <w:rFonts w:ascii="Arial" w:hAnsi="Arial" w:cs="Arial"/>
          <w:sz w:val="20"/>
          <w:szCs w:val="20"/>
        </w:rPr>
        <w:t xml:space="preserve"> in each direction</w:t>
      </w:r>
    </w:p>
    <w:p w:rsidR="003A7FFA" w:rsidRDefault="000018E2" w:rsidP="003A7FF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6F7">
        <w:rPr>
          <w:rFonts w:ascii="Arial" w:hAnsi="Arial" w:cs="Arial"/>
          <w:sz w:val="20"/>
          <w:szCs w:val="20"/>
        </w:rPr>
        <w:t>Trim the patch to be close to the stitching in either a round or oval shape</w:t>
      </w:r>
    </w:p>
    <w:p w:rsidR="0093429B" w:rsidRDefault="0093429B" w:rsidP="0093429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175B5" w:rsidRDefault="009175B5" w:rsidP="009175B5">
      <w:pPr>
        <w:pStyle w:val="ListParagraph"/>
        <w:ind w:left="360"/>
        <w:rPr>
          <w:rFonts w:ascii="Arial" w:hAnsi="Arial" w:cs="Arial"/>
          <w:b/>
          <w:sz w:val="32"/>
          <w:szCs w:val="32"/>
        </w:rPr>
      </w:pPr>
    </w:p>
    <w:p w:rsidR="000018E2" w:rsidRPr="009175B5" w:rsidRDefault="000018E2" w:rsidP="009175B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175B5">
        <w:rPr>
          <w:rFonts w:ascii="Arial" w:hAnsi="Arial" w:cs="Arial"/>
          <w:b/>
          <w:sz w:val="24"/>
          <w:szCs w:val="24"/>
        </w:rPr>
        <w:t>Mending a</w:t>
      </w:r>
      <w:r w:rsidR="009175B5" w:rsidRPr="009175B5">
        <w:rPr>
          <w:rFonts w:ascii="Arial" w:hAnsi="Arial" w:cs="Arial"/>
          <w:b/>
          <w:sz w:val="24"/>
          <w:szCs w:val="24"/>
        </w:rPr>
        <w:t xml:space="preserve"> hole </w:t>
      </w:r>
      <w:r w:rsidRPr="009175B5">
        <w:rPr>
          <w:rFonts w:ascii="Arial" w:hAnsi="Arial" w:cs="Arial"/>
          <w:b/>
          <w:sz w:val="24"/>
          <w:szCs w:val="24"/>
        </w:rPr>
        <w:t>with Fusing (Trans-Web or double sided fusing)</w:t>
      </w:r>
    </w:p>
    <w:p w:rsidR="000018E2" w:rsidRPr="009175B5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>Turn your fabric to the wrong side and press the area with the hole – this will help relax your material.</w:t>
      </w:r>
    </w:p>
    <w:p w:rsidR="000018E2" w:rsidRPr="009175B5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>Do not trim off any loose material, instead bring it to the wrong side while you are pressing it</w:t>
      </w:r>
    </w:p>
    <w:p w:rsidR="000018E2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>Cut a patch</w:t>
      </w:r>
      <w:r w:rsidR="009175B5">
        <w:rPr>
          <w:rFonts w:ascii="Arial" w:hAnsi="Arial" w:cs="Arial"/>
          <w:sz w:val="20"/>
          <w:szCs w:val="20"/>
        </w:rPr>
        <w:t xml:space="preserve"> so that the fabric matches the hole, place under the hole and lightly draw where the placement of the hole</w:t>
      </w:r>
    </w:p>
    <w:p w:rsidR="009175B5" w:rsidRPr="009175B5" w:rsidRDefault="009175B5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the fusing and draw the hole on the paper side, cut out so there is a hole in the fusing</w:t>
      </w:r>
    </w:p>
    <w:p w:rsidR="000018E2" w:rsidRPr="009175B5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>Press the fusing to the “right” side of the patch – With the paper still attached</w:t>
      </w:r>
    </w:p>
    <w:p w:rsidR="000018E2" w:rsidRPr="009175B5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 xml:space="preserve">Take the paper off and place the fused </w:t>
      </w:r>
      <w:r w:rsidR="009175B5">
        <w:rPr>
          <w:rFonts w:ascii="Arial" w:hAnsi="Arial" w:cs="Arial"/>
          <w:sz w:val="20"/>
          <w:szCs w:val="20"/>
        </w:rPr>
        <w:t>patch under the hole on the wrong side.</w:t>
      </w:r>
    </w:p>
    <w:p w:rsidR="000018E2" w:rsidRPr="009175B5" w:rsidRDefault="000018E2" w:rsidP="000018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75B5">
        <w:rPr>
          <w:rFonts w:ascii="Arial" w:hAnsi="Arial" w:cs="Arial"/>
          <w:sz w:val="20"/>
          <w:szCs w:val="20"/>
        </w:rPr>
        <w:t>Press with a press cloth for 10 sec.  Let the patch cool and test to see if the fusing stuck.  If not repress for another 10 sec.</w:t>
      </w:r>
    </w:p>
    <w:p w:rsidR="000018E2" w:rsidRPr="00690217" w:rsidRDefault="000018E2" w:rsidP="000018E2">
      <w:pPr>
        <w:rPr>
          <w:rFonts w:ascii="Arial" w:hAnsi="Arial" w:cs="Arial"/>
          <w:b/>
          <w:sz w:val="32"/>
          <w:szCs w:val="32"/>
        </w:rPr>
      </w:pPr>
    </w:p>
    <w:p w:rsidR="002C57FB" w:rsidRDefault="002C57FB" w:rsidP="002C57FB">
      <w:pPr>
        <w:ind w:left="360"/>
        <w:rPr>
          <w:rFonts w:ascii="Arial" w:hAnsi="Arial" w:cs="Arial"/>
          <w:sz w:val="24"/>
          <w:szCs w:val="24"/>
        </w:rPr>
      </w:pPr>
    </w:p>
    <w:p w:rsidR="00690217" w:rsidRDefault="00690217" w:rsidP="00690217">
      <w:pPr>
        <w:rPr>
          <w:rFonts w:ascii="Arial" w:hAnsi="Arial" w:cs="Arial"/>
          <w:sz w:val="24"/>
          <w:szCs w:val="24"/>
        </w:rPr>
      </w:pPr>
    </w:p>
    <w:p w:rsidR="000018E2" w:rsidRDefault="000018E2" w:rsidP="00690217">
      <w:pPr>
        <w:rPr>
          <w:rFonts w:ascii="Arial" w:hAnsi="Arial" w:cs="Arial"/>
          <w:sz w:val="24"/>
          <w:szCs w:val="24"/>
        </w:rPr>
      </w:pPr>
    </w:p>
    <w:p w:rsidR="00F87E16" w:rsidRDefault="00F87E16" w:rsidP="00F87E1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175B5">
        <w:rPr>
          <w:rFonts w:ascii="Arial" w:hAnsi="Arial" w:cs="Arial"/>
        </w:rPr>
        <w:t>Mending a straight Rip with the sewing machine</w:t>
      </w:r>
      <w:r w:rsidR="00D91CCC" w:rsidRPr="009175B5">
        <w:rPr>
          <w:rFonts w:ascii="Arial" w:hAnsi="Arial" w:cs="Arial"/>
        </w:rPr>
        <w:t xml:space="preserve"> – Multi zigzag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1440"/>
        <w:gridCol w:w="1530"/>
        <w:gridCol w:w="1818"/>
      </w:tblGrid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5B5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Patch larger than ripped area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Short multi zigzag stitch used, correct width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Started and ended just before and after rip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All edges of rip are secured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Patch rounded off but still larger than rip/hole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spacing w:before="24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</w:tbl>
    <w:p w:rsidR="009175B5" w:rsidRPr="009175B5" w:rsidRDefault="009175B5" w:rsidP="00F87E1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</w:p>
    <w:p w:rsidR="00F87E16" w:rsidRDefault="00F87E16" w:rsidP="00B749C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 w:rsidRPr="009175B5">
        <w:rPr>
          <w:rFonts w:ascii="Arial" w:hAnsi="Arial" w:cs="Arial"/>
        </w:rPr>
        <w:t>Mending an</w:t>
      </w:r>
      <w:r w:rsidRPr="009175B5">
        <w:rPr>
          <w:rFonts w:ascii="Arial" w:hAnsi="Arial" w:cs="Arial"/>
          <w:b/>
        </w:rPr>
        <w:t xml:space="preserve"> L</w:t>
      </w:r>
      <w:r w:rsidRPr="009175B5">
        <w:rPr>
          <w:rFonts w:ascii="Arial" w:hAnsi="Arial" w:cs="Arial"/>
        </w:rPr>
        <w:t xml:space="preserve"> Rip with the sewing machine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1440"/>
        <w:gridCol w:w="1530"/>
        <w:gridCol w:w="1818"/>
      </w:tblGrid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5B5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Patch larger than ripped area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Short multi zigzag stitch used, correct width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Started and ended just before and after rip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The corner of the</w:t>
            </w:r>
            <w:r w:rsidRPr="009175B5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Pr="009175B5">
              <w:rPr>
                <w:rFonts w:ascii="Arial" w:hAnsi="Arial" w:cs="Arial"/>
                <w:sz w:val="18"/>
                <w:szCs w:val="18"/>
              </w:rPr>
              <w:t xml:space="preserve"> is double stitched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All edges of rip are secured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  <w:tr w:rsidR="009175B5" w:rsidRPr="009175B5" w:rsidTr="00FA760D">
        <w:tc>
          <w:tcPr>
            <w:tcW w:w="5148" w:type="dxa"/>
          </w:tcPr>
          <w:p w:rsidR="009175B5" w:rsidRPr="009175B5" w:rsidRDefault="009175B5" w:rsidP="00FA760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Patch rounded off but still larger than rip/hole</w:t>
            </w:r>
          </w:p>
        </w:tc>
        <w:tc>
          <w:tcPr>
            <w:tcW w:w="144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Partially</w:t>
            </w:r>
          </w:p>
        </w:tc>
        <w:tc>
          <w:tcPr>
            <w:tcW w:w="1818" w:type="dxa"/>
          </w:tcPr>
          <w:p w:rsidR="009175B5" w:rsidRPr="009175B5" w:rsidRDefault="009175B5" w:rsidP="00FA760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5B5">
              <w:rPr>
                <w:rFonts w:ascii="Arial" w:hAnsi="Arial" w:cs="Arial"/>
                <w:sz w:val="18"/>
                <w:szCs w:val="18"/>
              </w:rPr>
              <w:t>More practice</w:t>
            </w:r>
          </w:p>
        </w:tc>
      </w:tr>
    </w:tbl>
    <w:p w:rsidR="009175B5" w:rsidRPr="009175B5" w:rsidRDefault="009175B5" w:rsidP="00B749C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</w:p>
    <w:p w:rsidR="00F87E16" w:rsidRPr="009175B5" w:rsidRDefault="00F87E16" w:rsidP="00F87E16">
      <w:pPr>
        <w:pStyle w:val="ListParagraph"/>
        <w:ind w:left="360"/>
        <w:rPr>
          <w:rFonts w:ascii="Arial" w:hAnsi="Arial" w:cs="Arial"/>
        </w:rPr>
      </w:pPr>
    </w:p>
    <w:p w:rsidR="00F87E16" w:rsidRPr="009175B5" w:rsidRDefault="00F87E16" w:rsidP="00F87E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5B5">
        <w:rPr>
          <w:rFonts w:ascii="Arial" w:hAnsi="Arial" w:cs="Arial"/>
        </w:rPr>
        <w:t>Mending a Hole with the sewing machine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1440"/>
        <w:gridCol w:w="1530"/>
        <w:gridCol w:w="1818"/>
      </w:tblGrid>
      <w:tr w:rsidR="00D91CCC" w:rsidRPr="009175B5" w:rsidTr="00FA760D">
        <w:tc>
          <w:tcPr>
            <w:tcW w:w="5148" w:type="dxa"/>
          </w:tcPr>
          <w:p w:rsidR="00D91CCC" w:rsidRPr="009175B5" w:rsidRDefault="00D91CCC" w:rsidP="00D91CC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75B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Patch larger than the hole area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Patch matches the material – right side showing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Sewn past all edges – both length and width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Correct stitch length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B749C2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Enough stitching to fill hole well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Patch rounded off but still larger than rip/hole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</w:tbl>
    <w:p w:rsidR="00D91CCC" w:rsidRPr="009175B5" w:rsidRDefault="00D91CCC" w:rsidP="00D91CCC">
      <w:pPr>
        <w:pStyle w:val="ListParagraph"/>
        <w:ind w:left="360"/>
        <w:rPr>
          <w:rFonts w:ascii="Arial" w:hAnsi="Arial" w:cs="Arial"/>
        </w:rPr>
      </w:pPr>
    </w:p>
    <w:p w:rsidR="00F87E16" w:rsidRPr="009175B5" w:rsidRDefault="009175B5" w:rsidP="00F87E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Mending a hole</w:t>
      </w:r>
      <w:r w:rsidR="00F87E16" w:rsidRPr="009175B5">
        <w:rPr>
          <w:rFonts w:ascii="Arial" w:hAnsi="Arial" w:cs="Arial"/>
        </w:rPr>
        <w:t xml:space="preserve"> with Fusing (</w:t>
      </w:r>
      <w:r w:rsidR="00B749C2" w:rsidRPr="009175B5">
        <w:rPr>
          <w:rFonts w:ascii="Arial" w:hAnsi="Arial" w:cs="Arial"/>
        </w:rPr>
        <w:t>“</w:t>
      </w:r>
      <w:r w:rsidR="00F87E16" w:rsidRPr="009175B5">
        <w:rPr>
          <w:rFonts w:ascii="Arial" w:hAnsi="Arial" w:cs="Arial"/>
        </w:rPr>
        <w:t>Trans-Web</w:t>
      </w:r>
      <w:r w:rsidR="00B749C2" w:rsidRPr="009175B5">
        <w:rPr>
          <w:rFonts w:ascii="Arial" w:hAnsi="Arial" w:cs="Arial"/>
        </w:rPr>
        <w:t>”</w:t>
      </w:r>
      <w:r w:rsidR="00F87E16" w:rsidRPr="009175B5">
        <w:rPr>
          <w:rFonts w:ascii="Arial" w:hAnsi="Arial" w:cs="Arial"/>
        </w:rPr>
        <w:t xml:space="preserve"> or double sided fusing)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1440"/>
        <w:gridCol w:w="1530"/>
        <w:gridCol w:w="1818"/>
      </w:tblGrid>
      <w:tr w:rsidR="00D91CCC" w:rsidRPr="009175B5" w:rsidTr="00FA760D">
        <w:tc>
          <w:tcPr>
            <w:tcW w:w="5148" w:type="dxa"/>
          </w:tcPr>
          <w:p w:rsidR="00D91CCC" w:rsidRPr="009175B5" w:rsidRDefault="00D91CCC" w:rsidP="00B749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75B5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Patch larger than ripped area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B749C2" w:rsidRPr="009175B5" w:rsidRDefault="00B749C2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Patch matches the fabric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B749C2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Ripped edges are pulled together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B749C2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Fusing holds well &amp; doesn’t extend past rip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  <w:tr w:rsidR="00D91CCC" w:rsidRPr="009175B5" w:rsidTr="00FA760D">
        <w:tc>
          <w:tcPr>
            <w:tcW w:w="5148" w:type="dxa"/>
          </w:tcPr>
          <w:p w:rsidR="00D91CCC" w:rsidRPr="009175B5" w:rsidRDefault="00D91CCC" w:rsidP="00FA760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Patch rounded off but still larger than rip/hole</w:t>
            </w:r>
          </w:p>
        </w:tc>
        <w:tc>
          <w:tcPr>
            <w:tcW w:w="144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Yes</w:t>
            </w:r>
          </w:p>
        </w:tc>
        <w:tc>
          <w:tcPr>
            <w:tcW w:w="1530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Partially</w:t>
            </w:r>
          </w:p>
        </w:tc>
        <w:tc>
          <w:tcPr>
            <w:tcW w:w="1818" w:type="dxa"/>
          </w:tcPr>
          <w:p w:rsidR="00D91CCC" w:rsidRPr="009175B5" w:rsidRDefault="00D91CCC" w:rsidP="00FA760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75B5">
              <w:rPr>
                <w:rFonts w:ascii="Arial" w:hAnsi="Arial" w:cs="Arial"/>
              </w:rPr>
              <w:t>More practice</w:t>
            </w:r>
          </w:p>
        </w:tc>
      </w:tr>
    </w:tbl>
    <w:p w:rsidR="00F87E16" w:rsidRPr="00F87E16" w:rsidRDefault="00F87E16" w:rsidP="00F87E16">
      <w:pPr>
        <w:rPr>
          <w:rFonts w:ascii="Arial" w:hAnsi="Arial" w:cs="Arial"/>
          <w:sz w:val="24"/>
          <w:szCs w:val="24"/>
        </w:rPr>
      </w:pPr>
    </w:p>
    <w:sectPr w:rsidR="00F87E16" w:rsidRPr="00F87E16" w:rsidSect="00941FA8">
      <w:headerReference w:type="default" r:id="rId9"/>
      <w:footerReference w:type="default" r:id="rId10"/>
      <w:pgSz w:w="12240" w:h="15840"/>
      <w:pgMar w:top="576" w:right="720" w:bottom="576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F3" w:rsidRDefault="009E0DF3" w:rsidP="00E60C6E">
      <w:pPr>
        <w:spacing w:after="0" w:line="240" w:lineRule="auto"/>
      </w:pPr>
      <w:r>
        <w:separator/>
      </w:r>
    </w:p>
  </w:endnote>
  <w:endnote w:type="continuationSeparator" w:id="0">
    <w:p w:rsidR="009E0DF3" w:rsidRDefault="009E0DF3" w:rsidP="00E6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6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60D" w:rsidRDefault="00FA76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60D" w:rsidRDefault="00FA7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F3" w:rsidRDefault="009E0DF3" w:rsidP="00E60C6E">
      <w:pPr>
        <w:spacing w:after="0" w:line="240" w:lineRule="auto"/>
      </w:pPr>
      <w:r>
        <w:separator/>
      </w:r>
    </w:p>
  </w:footnote>
  <w:footnote w:type="continuationSeparator" w:id="0">
    <w:p w:rsidR="009E0DF3" w:rsidRDefault="009E0DF3" w:rsidP="00E6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8"/>
      <w:gridCol w:w="1322"/>
    </w:tblGrid>
    <w:tr w:rsidR="00FA760D" w:rsidTr="00690217">
      <w:trPr>
        <w:trHeight w:val="555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54BFFE90A6A47F89058C3597A79A5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A760D" w:rsidRDefault="00FA760D" w:rsidP="00E60C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Textiles – Mending rips and holes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F97040FCC8748C0AAC3DD9F489C28F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A760D" w:rsidRDefault="00FA760D" w:rsidP="00E60C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018E2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FA760D" w:rsidRDefault="00FA7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B3A"/>
    <w:multiLevelType w:val="hybridMultilevel"/>
    <w:tmpl w:val="5CA0F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031D9"/>
    <w:multiLevelType w:val="hybridMultilevel"/>
    <w:tmpl w:val="023049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A36E6"/>
    <w:multiLevelType w:val="hybridMultilevel"/>
    <w:tmpl w:val="C41E3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B4182"/>
    <w:multiLevelType w:val="hybridMultilevel"/>
    <w:tmpl w:val="62E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E"/>
    <w:rsid w:val="000018E2"/>
    <w:rsid w:val="000270CB"/>
    <w:rsid w:val="002C57FB"/>
    <w:rsid w:val="003A7FFA"/>
    <w:rsid w:val="00690217"/>
    <w:rsid w:val="009175B5"/>
    <w:rsid w:val="0093429B"/>
    <w:rsid w:val="00941FA8"/>
    <w:rsid w:val="009E0DF3"/>
    <w:rsid w:val="00B749C2"/>
    <w:rsid w:val="00D91CCC"/>
    <w:rsid w:val="00DE26F7"/>
    <w:rsid w:val="00DF075A"/>
    <w:rsid w:val="00E60C6E"/>
    <w:rsid w:val="00E9175E"/>
    <w:rsid w:val="00F87E16"/>
    <w:rsid w:val="00FA760D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6E"/>
  </w:style>
  <w:style w:type="paragraph" w:styleId="Footer">
    <w:name w:val="footer"/>
    <w:basedOn w:val="Normal"/>
    <w:link w:val="FooterChar"/>
    <w:uiPriority w:val="99"/>
    <w:unhideWhenUsed/>
    <w:rsid w:val="00E6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6E"/>
  </w:style>
  <w:style w:type="paragraph" w:styleId="BalloonText">
    <w:name w:val="Balloon Text"/>
    <w:basedOn w:val="Normal"/>
    <w:link w:val="BalloonTextChar"/>
    <w:uiPriority w:val="99"/>
    <w:semiHidden/>
    <w:unhideWhenUsed/>
    <w:rsid w:val="00E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17"/>
    <w:pPr>
      <w:ind w:left="720"/>
      <w:contextualSpacing/>
    </w:pPr>
  </w:style>
  <w:style w:type="table" w:styleId="TableGrid">
    <w:name w:val="Table Grid"/>
    <w:basedOn w:val="TableNormal"/>
    <w:uiPriority w:val="59"/>
    <w:rsid w:val="00F8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6E"/>
  </w:style>
  <w:style w:type="paragraph" w:styleId="Footer">
    <w:name w:val="footer"/>
    <w:basedOn w:val="Normal"/>
    <w:link w:val="FooterChar"/>
    <w:uiPriority w:val="99"/>
    <w:unhideWhenUsed/>
    <w:rsid w:val="00E6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6E"/>
  </w:style>
  <w:style w:type="paragraph" w:styleId="BalloonText">
    <w:name w:val="Balloon Text"/>
    <w:basedOn w:val="Normal"/>
    <w:link w:val="BalloonTextChar"/>
    <w:uiPriority w:val="99"/>
    <w:semiHidden/>
    <w:unhideWhenUsed/>
    <w:rsid w:val="00E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17"/>
    <w:pPr>
      <w:ind w:left="720"/>
      <w:contextualSpacing/>
    </w:pPr>
  </w:style>
  <w:style w:type="table" w:styleId="TableGrid">
    <w:name w:val="Table Grid"/>
    <w:basedOn w:val="TableNormal"/>
    <w:uiPriority w:val="59"/>
    <w:rsid w:val="00F8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BFFE90A6A47F89058C3597A79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C17E-0842-453D-BE25-EEF48318AE1E}"/>
      </w:docPartPr>
      <w:docPartBody>
        <w:p w:rsidR="00362E7B" w:rsidRDefault="00E7632D" w:rsidP="00E7632D">
          <w:pPr>
            <w:pStyle w:val="954BFFE90A6A47F89058C3597A79A5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F97040FCC8748C0AAC3DD9F489C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B4C-FD2D-4183-A208-880A73818072}"/>
      </w:docPartPr>
      <w:docPartBody>
        <w:p w:rsidR="00362E7B" w:rsidRDefault="00E7632D" w:rsidP="00E7632D">
          <w:pPr>
            <w:pStyle w:val="CF97040FCC8748C0AAC3DD9F489C28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D"/>
    <w:rsid w:val="00274025"/>
    <w:rsid w:val="00362E7B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BFFE90A6A47F89058C3597A79A5C2">
    <w:name w:val="954BFFE90A6A47F89058C3597A79A5C2"/>
    <w:rsid w:val="00E7632D"/>
  </w:style>
  <w:style w:type="paragraph" w:customStyle="1" w:styleId="CF97040FCC8748C0AAC3DD9F489C28F0">
    <w:name w:val="CF97040FCC8748C0AAC3DD9F489C28F0"/>
    <w:rsid w:val="00E76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BFFE90A6A47F89058C3597A79A5C2">
    <w:name w:val="954BFFE90A6A47F89058C3597A79A5C2"/>
    <w:rsid w:val="00E7632D"/>
  </w:style>
  <w:style w:type="paragraph" w:customStyle="1" w:styleId="CF97040FCC8748C0AAC3DD9F489C28F0">
    <w:name w:val="CF97040FCC8748C0AAC3DD9F489C28F0"/>
    <w:rsid w:val="00E76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Textiles – Mending rips and holes</vt:lpstr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Textiles – Mending rips and holes</dc:title>
  <dc:creator>Tanya Epting</dc:creator>
  <cp:lastModifiedBy>Tanya Epting</cp:lastModifiedBy>
  <cp:revision>3</cp:revision>
  <cp:lastPrinted>2018-05-23T18:40:00Z</cp:lastPrinted>
  <dcterms:created xsi:type="dcterms:W3CDTF">2018-05-23T17:52:00Z</dcterms:created>
  <dcterms:modified xsi:type="dcterms:W3CDTF">2018-05-23T19:05:00Z</dcterms:modified>
</cp:coreProperties>
</file>